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E0088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BE0088" w:rsidRPr="00ED6A81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E0088" w:rsidRPr="00552FD3" w:rsidRDefault="00BE0088" w:rsidP="00BE0088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</w:t>
      </w:r>
      <w:r w:rsidRPr="00ED6A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D6A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27)</w:t>
      </w:r>
    </w:p>
    <w:p w:rsidR="00BE0088" w:rsidRPr="00552FD3" w:rsidRDefault="00BE0088" w:rsidP="00BE008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E0088" w:rsidRDefault="00BE0088" w:rsidP="00BE0088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60"/>
      <w:bookmarkEnd w:id="0"/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BE0088" w:rsidRPr="00552FD3" w:rsidRDefault="00BE0088" w:rsidP="00BE0088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E0088" w:rsidRPr="00552FD3" w:rsidRDefault="00BE0088" w:rsidP="00BE0088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BE0088" w:rsidRPr="003B1338" w:rsidRDefault="00BE0088" w:rsidP="00BE0088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BE0088" w:rsidRPr="003B1338" w:rsidRDefault="00BE0088" w:rsidP="00BE0088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BE0088" w:rsidRDefault="00BE0088" w:rsidP="00BE008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E0088" w:rsidRPr="00ED6A81" w:rsidRDefault="00BE0088" w:rsidP="00BE0088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ЗАЯВЛЕНИЕ</w:t>
      </w:r>
    </w:p>
    <w:p w:rsidR="00BE0088" w:rsidRDefault="00BE0088" w:rsidP="00BE008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A81">
        <w:rPr>
          <w:rFonts w:ascii="Times New Roman" w:hAnsi="Times New Roman" w:cs="Times New Roman"/>
          <w:sz w:val="30"/>
          <w:szCs w:val="30"/>
        </w:rPr>
        <w:t>«Реестр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D6A81">
        <w:rPr>
          <w:rFonts w:ascii="Times New Roman" w:hAnsi="Times New Roman" w:cs="Times New Roman"/>
          <w:sz w:val="30"/>
          <w:szCs w:val="30"/>
        </w:rPr>
        <w:t xml:space="preserve"> для субъектов, оказывающих  бытовые услуги в объекте бытового обслуживания</w:t>
      </w:r>
    </w:p>
    <w:p w:rsidR="00BE0088" w:rsidRPr="00ED6A81" w:rsidRDefault="00BE0088" w:rsidP="00BE008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8"/>
        <w:gridCol w:w="1418"/>
        <w:gridCol w:w="551"/>
        <w:gridCol w:w="782"/>
        <w:gridCol w:w="1554"/>
        <w:gridCol w:w="1996"/>
      </w:tblGrid>
      <w:tr w:rsidR="00BE0088" w:rsidRPr="00E53511" w:rsidTr="001C3D75">
        <w:trPr>
          <w:trHeight w:val="1349"/>
        </w:trPr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rPr>
          <w:trHeight w:val="706"/>
        </w:trPr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BE0088" w:rsidRPr="00E53511" w:rsidTr="001C3D75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быта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8948DD" w:rsidTr="001C3D75">
        <w:tc>
          <w:tcPr>
            <w:tcW w:w="5307" w:type="dxa"/>
            <w:gridSpan w:val="3"/>
            <w:shd w:val="clear" w:color="auto" w:fill="auto"/>
          </w:tcPr>
          <w:p w:rsidR="00BE008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  <w:shd w:val="clear" w:color="auto" w:fill="auto"/>
          </w:tcPr>
          <w:p w:rsidR="00BE0088" w:rsidRPr="008948DD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</w:t>
            </w: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аименование (при наличии) объекта бытового обслуживания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Место нахождения объекта бытового обслуживания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3338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969" w:type="dxa"/>
            <w:gridSpan w:val="2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  <w:shd w:val="clear" w:color="auto" w:fill="auto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Дополнительн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</w:t>
            </w:r>
            <w:r w:rsidRPr="003B13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w:anchor="P204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4332" w:type="dxa"/>
            <w:gridSpan w:val="3"/>
            <w:shd w:val="clear" w:color="auto" w:fill="auto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. Виды оказываемых бытовых услуг 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3B13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007-2012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Дополнительная информация </w:t>
            </w:r>
            <w:hyperlink w:anchor="P206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Общая площадь объекта бытового обслуживания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rPr>
          <w:trHeight w:val="537"/>
        </w:trPr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Права на объект недвижимости, в котором размещен объект бытового обслуживания:</w:t>
            </w: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.1. вещные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 обязательственные права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Контактный телефон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36" w:type="dxa"/>
            <w:gridSpan w:val="2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36" w:type="dxa"/>
            <w:gridSpan w:val="2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996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5307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332" w:type="dxa"/>
            <w:gridSpan w:val="3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BE0088" w:rsidRPr="00E53511" w:rsidTr="001C3D75">
        <w:tc>
          <w:tcPr>
            <w:tcW w:w="3338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8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33" w:type="dxa"/>
            <w:gridSpan w:val="2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BE0088" w:rsidRPr="00E53511" w:rsidTr="001C3D75">
        <w:tc>
          <w:tcPr>
            <w:tcW w:w="3338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2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BE0088" w:rsidRPr="003B1338" w:rsidRDefault="00BE0088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088" w:rsidRPr="00E53511" w:rsidTr="001C3D75">
        <w:tc>
          <w:tcPr>
            <w:tcW w:w="9639" w:type="dxa"/>
            <w:gridSpan w:val="6"/>
          </w:tcPr>
          <w:p w:rsidR="00BE0088" w:rsidRPr="003B1338" w:rsidRDefault="00BE0088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</w:tbl>
    <w:p w:rsidR="00BE0088" w:rsidRDefault="00BE0088" w:rsidP="00BE00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E0088" w:rsidRPr="00ED6A81" w:rsidRDefault="00BE0088" w:rsidP="00BE00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 xml:space="preserve">Прошу включить сведения в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D6A81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D6A81">
        <w:rPr>
          <w:rFonts w:ascii="Times New Roman" w:hAnsi="Times New Roman" w:cs="Times New Roman"/>
          <w:sz w:val="30"/>
          <w:szCs w:val="30"/>
        </w:rPr>
        <w:t>.</w:t>
      </w:r>
    </w:p>
    <w:p w:rsidR="00BE0088" w:rsidRDefault="00BE0088" w:rsidP="00BE00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D6A81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BE0088" w:rsidRDefault="00BE0088" w:rsidP="00BE0088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88" w:rsidRPr="00480068" w:rsidRDefault="00BE0088" w:rsidP="00BE0088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BE0088" w:rsidRPr="00480068" w:rsidRDefault="00BE0088" w:rsidP="00BE0088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BE0088" w:rsidRPr="00480068" w:rsidRDefault="00BE0088" w:rsidP="00BE0088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BE0088" w:rsidRDefault="00BE0088" w:rsidP="00BE0088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</w:t>
      </w:r>
    </w:p>
    <w:p w:rsidR="00BE0088" w:rsidRPr="00121C89" w:rsidRDefault="00BE0088" w:rsidP="00BE0088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  <w:r w:rsidR="00D86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</w:t>
      </w:r>
      <w:bookmarkStart w:id="1" w:name="_GoBack"/>
      <w:bookmarkEnd w:id="1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(инициалы, </w:t>
      </w:r>
      <w:r w:rsidR="00D86D24">
        <w:rPr>
          <w:rFonts w:ascii="Times New Roman" w:hAnsi="Times New Roman"/>
          <w:color w:val="000000"/>
          <w:sz w:val="20"/>
          <w:szCs w:val="20"/>
          <w:lang w:eastAsia="ru-RU"/>
        </w:rPr>
        <w:t>ф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амилия)</w:t>
      </w:r>
    </w:p>
    <w:p w:rsidR="00BE0088" w:rsidRPr="005D2C81" w:rsidRDefault="00BE0088" w:rsidP="00BE008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BE0088" w:rsidRDefault="00BE0088" w:rsidP="00BE0088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54"/>
        <w:gridCol w:w="236"/>
      </w:tblGrid>
      <w:tr w:rsidR="00BE0088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88" w:rsidRPr="00B9135D" w:rsidRDefault="00BE0088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bookmarkStart w:id="2" w:name="P204"/>
            <w:bookmarkEnd w:id="2"/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</w:t>
            </w:r>
          </w:p>
          <w:p w:rsidR="00BE0088" w:rsidRPr="00B9135D" w:rsidRDefault="00BE0088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Указывается дополнительная информация, уточняющая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форму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(при необходимости).</w:t>
            </w:r>
          </w:p>
        </w:tc>
        <w:tc>
          <w:tcPr>
            <w:tcW w:w="236" w:type="dxa"/>
            <w:vAlign w:val="center"/>
          </w:tcPr>
          <w:p w:rsidR="00BE0088" w:rsidRPr="00B9135D" w:rsidRDefault="00BE0088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0088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BE0088" w:rsidRPr="00E53511" w:rsidRDefault="00BE0088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согласно приложению к </w:t>
            </w:r>
            <w:r w:rsidRPr="00B913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 ноября 2014 г. № 1108 (Национальный правовой Интернет-портал Республики Беларусь, 04.12.2014, 5/39773)</w:t>
            </w:r>
            <w:r w:rsidRPr="00E535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E0088" w:rsidRPr="00B9135D" w:rsidRDefault="00BE0088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135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B913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BE0088" w:rsidRPr="00B9135D" w:rsidRDefault="00BE0088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3EC4" w:rsidRDefault="00D86D24"/>
    <w:sectPr w:rsidR="00FC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8"/>
    <w:rsid w:val="002D190E"/>
    <w:rsid w:val="004B5C43"/>
    <w:rsid w:val="005C3076"/>
    <w:rsid w:val="00BE0088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Торговля</cp:lastModifiedBy>
  <cp:revision>3</cp:revision>
  <cp:lastPrinted>2016-10-13T06:44:00Z</cp:lastPrinted>
  <dcterms:created xsi:type="dcterms:W3CDTF">2016-10-05T09:20:00Z</dcterms:created>
  <dcterms:modified xsi:type="dcterms:W3CDTF">2016-10-13T06:45:00Z</dcterms:modified>
</cp:coreProperties>
</file>